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8D" w:rsidRDefault="00DF288D" w:rsidP="00DF288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0C0F36">
        <w:rPr>
          <w:rFonts w:ascii="Times New Roman" w:hAnsi="Times New Roman"/>
          <w:b/>
          <w:sz w:val="28"/>
          <w:szCs w:val="28"/>
        </w:rPr>
        <w:t xml:space="preserve">EC2102 – </w:t>
      </w:r>
      <w:r>
        <w:rPr>
          <w:rFonts w:ascii="Times New Roman" w:hAnsi="Times New Roman"/>
          <w:b/>
          <w:sz w:val="28"/>
          <w:szCs w:val="28"/>
        </w:rPr>
        <w:t xml:space="preserve">FUNDAMENTALS OF </w:t>
      </w:r>
      <w:r w:rsidRPr="000C0F36">
        <w:rPr>
          <w:rFonts w:ascii="Times New Roman" w:hAnsi="Times New Roman"/>
          <w:b/>
          <w:sz w:val="28"/>
          <w:szCs w:val="28"/>
          <w:lang w:val="en-US"/>
        </w:rPr>
        <w:t xml:space="preserve">DIGITAL </w:t>
      </w:r>
      <w:r>
        <w:rPr>
          <w:rFonts w:ascii="Times New Roman" w:hAnsi="Times New Roman"/>
          <w:b/>
          <w:sz w:val="28"/>
          <w:szCs w:val="28"/>
          <w:lang w:val="en-US"/>
        </w:rPr>
        <w:t>CIRCUITS</w:t>
      </w:r>
    </w:p>
    <w:tbl>
      <w:tblPr>
        <w:tblStyle w:val="TableGrid"/>
        <w:tblW w:w="10349" w:type="dxa"/>
        <w:tblInd w:w="-176" w:type="dxa"/>
        <w:tblLook w:val="04A0"/>
      </w:tblPr>
      <w:tblGrid>
        <w:gridCol w:w="2127"/>
        <w:gridCol w:w="3686"/>
        <w:gridCol w:w="3402"/>
        <w:gridCol w:w="1134"/>
      </w:tblGrid>
      <w:tr w:rsidR="00DF288D" w:rsidRPr="001D62FB" w:rsidTr="00445D9E">
        <w:tc>
          <w:tcPr>
            <w:tcW w:w="2127" w:type="dxa"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2FB"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2FB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DF288D" w:rsidRPr="001D62FB" w:rsidTr="00445D9E">
        <w:tc>
          <w:tcPr>
            <w:tcW w:w="2127" w:type="dxa"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2F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:rsidR="00DF288D" w:rsidRPr="006B7FA7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FA7"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  <w:r w:rsidRPr="006B7FA7">
              <w:rPr>
                <w:rFonts w:ascii="Times New Roman" w:hAnsi="Times New Roman"/>
                <w:bCs/>
                <w:sz w:val="24"/>
                <w:szCs w:val="24"/>
              </w:rPr>
              <w:t xml:space="preserve"> - 0– 0</w:t>
            </w:r>
          </w:p>
        </w:tc>
      </w:tr>
      <w:tr w:rsidR="00DF288D" w:rsidRPr="001D62FB" w:rsidTr="00445D9E">
        <w:trPr>
          <w:trHeight w:val="838"/>
        </w:trPr>
        <w:tc>
          <w:tcPr>
            <w:tcW w:w="2127" w:type="dxa"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6A">
              <w:rPr>
                <w:rFonts w:ascii="Times New Roman" w:hAnsi="Times New Roman"/>
                <w:sz w:val="24"/>
                <w:szCs w:val="24"/>
              </w:rPr>
              <w:t>Number systems</w:t>
            </w:r>
            <w:r w:rsidRPr="0081656A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r w:rsidRPr="0081656A">
              <w:rPr>
                <w:rFonts w:ascii="Times New Roman" w:hAnsi="Times New Roman"/>
                <w:sz w:val="24"/>
                <w:szCs w:val="24"/>
              </w:rPr>
              <w:t xml:space="preserve">Semiconductor </w:t>
            </w:r>
            <w:r w:rsidRPr="0081656A">
              <w:rPr>
                <w:rFonts w:ascii="Times New Roman" w:hAnsi="Times New Roman"/>
                <w:bCs/>
                <w:sz w:val="24"/>
                <w:szCs w:val="24"/>
              </w:rPr>
              <w:t>device operations, basic Arithmetic operations</w:t>
            </w:r>
          </w:p>
        </w:tc>
        <w:tc>
          <w:tcPr>
            <w:tcW w:w="3402" w:type="dxa"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D62FB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1D6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Evaluation :</w:t>
            </w: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  <w:r w:rsidRPr="001D62F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2F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2FB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F288D" w:rsidRPr="001D62FB" w:rsidRDefault="00DF288D" w:rsidP="00DF288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10349" w:type="dxa"/>
        <w:tblInd w:w="-176" w:type="dxa"/>
        <w:tblLook w:val="04A0"/>
      </w:tblPr>
      <w:tblGrid>
        <w:gridCol w:w="1556"/>
        <w:gridCol w:w="670"/>
        <w:gridCol w:w="8123"/>
      </w:tblGrid>
      <w:tr w:rsidR="00DF288D" w:rsidRPr="001D62FB" w:rsidTr="00445D9E">
        <w:trPr>
          <w:trHeight w:val="515"/>
        </w:trPr>
        <w:tc>
          <w:tcPr>
            <w:tcW w:w="1560" w:type="dxa"/>
            <w:vMerge w:val="restart"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DF288D" w:rsidRPr="001D62FB" w:rsidRDefault="00DF288D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D62FB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89" w:type="dxa"/>
            <w:gridSpan w:val="2"/>
          </w:tcPr>
          <w:p w:rsidR="00DF288D" w:rsidRPr="001D62FB" w:rsidRDefault="00DF288D" w:rsidP="00445D9E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2FB">
              <w:rPr>
                <w:rFonts w:ascii="Times New Roman" w:eastAsiaTheme="minorEastAsia" w:hAnsi="Times New Roman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D62FB">
              <w:rPr>
                <w:rFonts w:ascii="Times New Roman" w:eastAsiaTheme="minorEastAsia" w:hAnsi="Times New Roman"/>
                <w:sz w:val="24"/>
                <w:szCs w:val="24"/>
              </w:rPr>
              <w:t>understand:</w:t>
            </w:r>
          </w:p>
        </w:tc>
      </w:tr>
      <w:tr w:rsidR="00DF288D" w:rsidRPr="001D62FB" w:rsidTr="00445D9E">
        <w:trPr>
          <w:trHeight w:val="1684"/>
        </w:trPr>
        <w:tc>
          <w:tcPr>
            <w:tcW w:w="1560" w:type="dxa"/>
            <w:vMerge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DF288D" w:rsidRPr="00D17497" w:rsidRDefault="00DF288D" w:rsidP="00DF28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D17497">
              <w:rPr>
                <w:rFonts w:ascii="Times New Roman" w:hAnsi="Times New Roman"/>
                <w:sz w:val="24"/>
                <w:szCs w:val="24"/>
              </w:rPr>
              <w:t>ntroduce basic postulates of Boolean algebra and shows the correlation between Boolean expressions.</w:t>
            </w:r>
          </w:p>
          <w:p w:rsidR="00DF288D" w:rsidRPr="00D17497" w:rsidRDefault="00DF288D" w:rsidP="00DF28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D17497">
              <w:rPr>
                <w:rFonts w:ascii="Times New Roman" w:hAnsi="Times New Roman"/>
                <w:sz w:val="24"/>
                <w:szCs w:val="24"/>
              </w:rPr>
              <w:t xml:space="preserve">ntroduce the methods for simplifying Boolean expressions. </w:t>
            </w:r>
          </w:p>
          <w:p w:rsidR="00DF288D" w:rsidRPr="00D17497" w:rsidRDefault="00DF288D" w:rsidP="00DF28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D17497">
              <w:rPr>
                <w:rFonts w:ascii="Times New Roman" w:hAnsi="Times New Roman"/>
                <w:sz w:val="24"/>
                <w:szCs w:val="24"/>
              </w:rPr>
              <w:t xml:space="preserve">utline the formal procedures for the analysis and design of combinational circuits </w:t>
            </w:r>
          </w:p>
          <w:p w:rsidR="00DF288D" w:rsidRPr="00D17497" w:rsidRDefault="00DF288D" w:rsidP="00DF28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D17497">
              <w:rPr>
                <w:rFonts w:ascii="Times New Roman" w:hAnsi="Times New Roman"/>
                <w:sz w:val="24"/>
                <w:szCs w:val="24"/>
              </w:rPr>
              <w:t>llustrate the concept of synchronous and asynchronous sequential circuits</w:t>
            </w:r>
          </w:p>
          <w:p w:rsidR="00DF288D" w:rsidRDefault="00DF288D" w:rsidP="00DF28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D17497">
              <w:rPr>
                <w:rFonts w:ascii="Times New Roman" w:hAnsi="Times New Roman"/>
                <w:sz w:val="24"/>
                <w:szCs w:val="24"/>
              </w:rPr>
              <w:t>ntroduce the concept of  various counters and Registers</w:t>
            </w:r>
          </w:p>
          <w:p w:rsidR="00DF288D" w:rsidRPr="001D62FB" w:rsidRDefault="00DF288D" w:rsidP="00DF28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77">
              <w:rPr>
                <w:rFonts w:ascii="Times New Roman" w:hAnsi="Times New Roman"/>
                <w:sz w:val="24"/>
                <w:szCs w:val="24"/>
              </w:rPr>
              <w:t>Introduce the concept of memories and Memory expansion</w:t>
            </w:r>
          </w:p>
        </w:tc>
      </w:tr>
      <w:tr w:rsidR="00DF288D" w:rsidRPr="001D62FB" w:rsidTr="00445D9E">
        <w:trPr>
          <w:trHeight w:val="255"/>
        </w:trPr>
        <w:tc>
          <w:tcPr>
            <w:tcW w:w="1560" w:type="dxa"/>
            <w:vMerge w:val="restart"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89" w:type="dxa"/>
            <w:gridSpan w:val="2"/>
          </w:tcPr>
          <w:p w:rsidR="00DF288D" w:rsidRPr="001D62FB" w:rsidRDefault="00DF288D" w:rsidP="00445D9E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DF288D" w:rsidRPr="001D62FB" w:rsidTr="00445D9E">
        <w:trPr>
          <w:trHeight w:val="297"/>
        </w:trPr>
        <w:tc>
          <w:tcPr>
            <w:tcW w:w="1560" w:type="dxa"/>
            <w:vMerge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DF288D" w:rsidRPr="001D62FB" w:rsidRDefault="00DF288D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8175" w:type="dxa"/>
          </w:tcPr>
          <w:p w:rsidR="00DF288D" w:rsidRPr="0081656A" w:rsidRDefault="00DF288D" w:rsidP="00445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81656A">
              <w:rPr>
                <w:rFonts w:ascii="Times New Roman" w:hAnsi="Times New Roman"/>
                <w:color w:val="000000"/>
                <w:sz w:val="24"/>
                <w:szCs w:val="24"/>
              </w:rPr>
              <w:t>nderstand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656A">
              <w:rPr>
                <w:rFonts w:ascii="Times New Roman" w:hAnsi="Times New Roman"/>
                <w:color w:val="000000"/>
                <w:sz w:val="24"/>
                <w:szCs w:val="24"/>
              </w:rPr>
              <w:t>the fundamental concepts and techniques used in digital electronics and examine the structure of various number systems and its application in digital design</w:t>
            </w:r>
          </w:p>
        </w:tc>
      </w:tr>
      <w:tr w:rsidR="00DF288D" w:rsidRPr="001D62FB" w:rsidTr="00445D9E">
        <w:trPr>
          <w:trHeight w:val="316"/>
        </w:trPr>
        <w:tc>
          <w:tcPr>
            <w:tcW w:w="1560" w:type="dxa"/>
            <w:vMerge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DF288D" w:rsidRPr="001D62FB" w:rsidRDefault="00DF288D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175" w:type="dxa"/>
          </w:tcPr>
          <w:p w:rsidR="00DF288D" w:rsidRPr="0081656A" w:rsidRDefault="00DF288D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81656A">
              <w:rPr>
                <w:rFonts w:ascii="Times New Roman" w:hAnsi="Times New Roman"/>
                <w:sz w:val="24"/>
                <w:szCs w:val="24"/>
              </w:rPr>
              <w:t xml:space="preserve">Identify basic requirements for a design application and propose a cost effective     solution </w:t>
            </w:r>
          </w:p>
        </w:tc>
      </w:tr>
      <w:tr w:rsidR="00DF288D" w:rsidRPr="001D62FB" w:rsidTr="00445D9E">
        <w:trPr>
          <w:trHeight w:val="337"/>
        </w:trPr>
        <w:tc>
          <w:tcPr>
            <w:tcW w:w="1560" w:type="dxa"/>
            <w:vMerge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DF288D" w:rsidRPr="001D62FB" w:rsidRDefault="00DF288D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8175" w:type="dxa"/>
          </w:tcPr>
          <w:p w:rsidR="00DF288D" w:rsidRPr="0081656A" w:rsidRDefault="00DF288D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81656A">
              <w:rPr>
                <w:rFonts w:ascii="Times New Roman" w:hAnsi="Times New Roman"/>
                <w:sz w:val="24"/>
                <w:szCs w:val="24"/>
              </w:rPr>
              <w:t>Understand, analyze and design various combinational circuits</w:t>
            </w:r>
          </w:p>
        </w:tc>
      </w:tr>
      <w:tr w:rsidR="00DF288D" w:rsidRPr="001D62FB" w:rsidTr="00445D9E">
        <w:trPr>
          <w:trHeight w:val="315"/>
        </w:trPr>
        <w:tc>
          <w:tcPr>
            <w:tcW w:w="1560" w:type="dxa"/>
            <w:vMerge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DF288D" w:rsidRPr="001D62FB" w:rsidRDefault="00DF288D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8175" w:type="dxa"/>
          </w:tcPr>
          <w:p w:rsidR="00DF288D" w:rsidRPr="0081656A" w:rsidRDefault="00DF288D" w:rsidP="00445D9E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  <w:lang w:bidi="te-IN"/>
              </w:rPr>
            </w:pPr>
            <w:r w:rsidRPr="0081656A">
              <w:rPr>
                <w:rFonts w:ascii="Times New Roman" w:hAnsi="Times New Roman"/>
                <w:sz w:val="24"/>
                <w:szCs w:val="24"/>
              </w:rPr>
              <w:t xml:space="preserve">Understand, analyze and design various sequential </w:t>
            </w:r>
            <w:r w:rsidRPr="0081656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circuits. </w:t>
            </w:r>
          </w:p>
        </w:tc>
      </w:tr>
      <w:tr w:rsidR="00DF288D" w:rsidRPr="001D62FB" w:rsidTr="00445D9E">
        <w:trPr>
          <w:trHeight w:val="379"/>
        </w:trPr>
        <w:tc>
          <w:tcPr>
            <w:tcW w:w="1560" w:type="dxa"/>
            <w:vMerge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DF288D" w:rsidRPr="001D62FB" w:rsidRDefault="00DF288D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8175" w:type="dxa"/>
          </w:tcPr>
          <w:p w:rsidR="00DF288D" w:rsidRPr="0081656A" w:rsidRDefault="00DF288D" w:rsidP="00445D9E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  <w:lang w:bidi="te-IN"/>
              </w:rPr>
            </w:pPr>
            <w:r w:rsidRPr="0081656A">
              <w:rPr>
                <w:rFonts w:ascii="Times New Roman" w:hAnsi="Times New Roman"/>
                <w:sz w:val="24"/>
                <w:szCs w:val="24"/>
              </w:rPr>
              <w:t>Identify and prevent various hazards and timing problems in a digital design.</w:t>
            </w:r>
          </w:p>
        </w:tc>
      </w:tr>
      <w:tr w:rsidR="00DF288D" w:rsidRPr="001D62FB" w:rsidTr="00445D9E">
        <w:trPr>
          <w:trHeight w:val="485"/>
        </w:trPr>
        <w:tc>
          <w:tcPr>
            <w:tcW w:w="1560" w:type="dxa"/>
            <w:vMerge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DF288D" w:rsidRPr="001D62FB" w:rsidRDefault="00DF288D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8175" w:type="dxa"/>
          </w:tcPr>
          <w:p w:rsidR="00DF288D" w:rsidRPr="0081656A" w:rsidRDefault="00DF288D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81656A">
              <w:rPr>
                <w:rFonts w:ascii="Times New Roman" w:hAnsi="Times New Roman"/>
                <w:sz w:val="24"/>
                <w:szCs w:val="24"/>
              </w:rPr>
              <w:t xml:space="preserve">Understand the </w:t>
            </w:r>
            <w:r w:rsidRPr="0081656A">
              <w:rPr>
                <w:rFonts w:ascii="Times New Roman" w:hAnsi="Times New Roman"/>
                <w:bCs/>
                <w:sz w:val="24"/>
                <w:szCs w:val="24"/>
              </w:rPr>
              <w:t>memories</w:t>
            </w:r>
          </w:p>
        </w:tc>
      </w:tr>
      <w:tr w:rsidR="00DF288D" w:rsidRPr="001D62FB" w:rsidTr="00445D9E">
        <w:trPr>
          <w:trHeight w:val="1790"/>
        </w:trPr>
        <w:tc>
          <w:tcPr>
            <w:tcW w:w="1560" w:type="dxa"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DF288D" w:rsidRPr="001D62FB" w:rsidRDefault="00DF288D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DF288D" w:rsidRPr="001D62FB" w:rsidRDefault="00DF288D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DF288D" w:rsidRDefault="00DF288D" w:rsidP="00445D9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0A38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UNIT – I</w:t>
            </w:r>
          </w:p>
          <w:p w:rsidR="00DF288D" w:rsidRPr="0081656A" w:rsidRDefault="00DF288D" w:rsidP="00445D9E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656A">
              <w:rPr>
                <w:rFonts w:ascii="Times New Roman" w:eastAsiaTheme="minorEastAsia" w:hAnsi="Times New Roman"/>
                <w:b/>
                <w:sz w:val="24"/>
                <w:szCs w:val="24"/>
              </w:rPr>
              <w:t>NUMBER SYSTEMS AND CODES:</w:t>
            </w:r>
            <w:r w:rsidRPr="0081656A">
              <w:rPr>
                <w:rFonts w:ascii="Times New Roman" w:eastAsiaTheme="minorEastAsia" w:hAnsi="Times New Roman"/>
                <w:sz w:val="24"/>
                <w:szCs w:val="24"/>
              </w:rPr>
              <w:t xml:space="preserve"> Number systems, Signed binary numbers, Base conversions, Binary arithmetic, Complements, Binary codes–(BCD,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Excess-3,</w:t>
            </w:r>
            <w:r w:rsidRPr="0081656A">
              <w:rPr>
                <w:rFonts w:ascii="Times New Roman" w:eastAsiaTheme="minorEastAsia" w:hAnsi="Times New Roman"/>
                <w:sz w:val="24"/>
                <w:szCs w:val="24"/>
              </w:rPr>
              <w:t xml:space="preserve"> Grey, ASCII).</w:t>
            </w:r>
          </w:p>
          <w:p w:rsidR="00DF288D" w:rsidRPr="0081656A" w:rsidRDefault="00DF288D" w:rsidP="00445D9E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656A">
              <w:rPr>
                <w:rFonts w:ascii="Times New Roman" w:eastAsiaTheme="minorEastAsia" w:hAnsi="Times New Roman"/>
                <w:b/>
                <w:sz w:val="24"/>
                <w:szCs w:val="24"/>
              </w:rPr>
              <w:t>BOOLEAN ALGEBRA AND LOGIC GATES</w:t>
            </w:r>
            <w:r w:rsidRPr="0081656A">
              <w:rPr>
                <w:rFonts w:ascii="Times New Roman" w:eastAsiaTheme="minorEastAsia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T</w:t>
            </w:r>
            <w:r w:rsidRPr="0081656A">
              <w:rPr>
                <w:rFonts w:ascii="Times New Roman" w:eastAsiaTheme="minorEastAsia" w:hAnsi="Times New Roman"/>
                <w:sz w:val="24"/>
                <w:szCs w:val="24"/>
              </w:rPr>
              <w:t xml:space="preserve">heorems of Boolean algebra, De-Morgan’s theorem,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Realization of logic gates using Universal gates</w:t>
            </w:r>
            <w:r w:rsidRPr="0081656A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DF288D" w:rsidRDefault="00DF288D" w:rsidP="00445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88D" w:rsidRDefault="00DF288D" w:rsidP="00445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5401B5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</w:p>
          <w:p w:rsidR="00DF288D" w:rsidRDefault="00DF288D" w:rsidP="00445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1B5">
              <w:rPr>
                <w:rFonts w:ascii="Times New Roman" w:hAnsi="Times New Roman"/>
                <w:b/>
                <w:sz w:val="24"/>
                <w:szCs w:val="24"/>
              </w:rPr>
              <w:t>MINIMIZATION OF DIGITAL CIRCUITS:</w:t>
            </w:r>
            <w:r w:rsidRPr="005401B5">
              <w:rPr>
                <w:rFonts w:ascii="Times New Roman" w:hAnsi="Times New Roman"/>
                <w:sz w:val="24"/>
                <w:szCs w:val="24"/>
              </w:rPr>
              <w:t xml:space="preserve"> Standard forms of logical functions, Min-term and max-term specifications, Simplification by K-maps, incompletely specified functions, Realization of logic functions using gates.</w:t>
            </w:r>
          </w:p>
          <w:p w:rsidR="00DF288D" w:rsidRDefault="00DF288D" w:rsidP="00445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88D" w:rsidRPr="005401B5" w:rsidRDefault="00DF288D" w:rsidP="00445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1B5">
              <w:rPr>
                <w:rFonts w:ascii="Times New Roman" w:hAnsi="Times New Roman"/>
                <w:b/>
                <w:sz w:val="24"/>
                <w:szCs w:val="24"/>
              </w:rPr>
              <w:t>UNIT -III</w:t>
            </w:r>
          </w:p>
          <w:p w:rsidR="00DF288D" w:rsidRDefault="00DF288D" w:rsidP="00445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1B5">
              <w:rPr>
                <w:rFonts w:ascii="Times New Roman" w:hAnsi="Times New Roman"/>
                <w:b/>
                <w:sz w:val="24"/>
                <w:szCs w:val="24"/>
              </w:rPr>
              <w:t>COMBINATIONAL LOGIC CIRCUITS:</w:t>
            </w:r>
            <w:r w:rsidRPr="005401B5">
              <w:rPr>
                <w:rFonts w:ascii="Times New Roman" w:hAnsi="Times New Roman"/>
                <w:sz w:val="24"/>
                <w:szCs w:val="24"/>
              </w:rPr>
              <w:t xml:space="preserve"> Design procedure, Binary adder, Sub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01B5">
              <w:rPr>
                <w:rFonts w:ascii="Times New Roman" w:hAnsi="Times New Roman"/>
                <w:sz w:val="24"/>
                <w:szCs w:val="24"/>
              </w:rPr>
              <w:t>tractor, Decimal adder, Magnitude comparator, Decoders, Encoders, Multiplexers and De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01B5">
              <w:rPr>
                <w:rFonts w:ascii="Times New Roman" w:hAnsi="Times New Roman"/>
                <w:sz w:val="24"/>
                <w:szCs w:val="24"/>
              </w:rPr>
              <w:t>multiplexers.</w:t>
            </w:r>
          </w:p>
          <w:p w:rsidR="00DF288D" w:rsidRPr="005401B5" w:rsidRDefault="00DF288D" w:rsidP="00445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1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 – IV</w:t>
            </w:r>
          </w:p>
          <w:p w:rsidR="00DF288D" w:rsidRDefault="00DF288D" w:rsidP="00445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1B5">
              <w:rPr>
                <w:rFonts w:ascii="Times New Roman" w:hAnsi="Times New Roman"/>
                <w:b/>
                <w:sz w:val="24"/>
                <w:szCs w:val="24"/>
              </w:rPr>
              <w:t>SEQUENTIAL CIRCUITS:</w:t>
            </w:r>
            <w:r w:rsidRPr="005401B5">
              <w:rPr>
                <w:rFonts w:ascii="Times New Roman" w:hAnsi="Times New Roman"/>
                <w:sz w:val="24"/>
                <w:szCs w:val="24"/>
              </w:rPr>
              <w:t xml:space="preserve"> Sequential circuits, Storage Elements: (Latches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1B5">
              <w:rPr>
                <w:rFonts w:ascii="Times New Roman" w:hAnsi="Times New Roman"/>
                <w:sz w:val="24"/>
                <w:szCs w:val="24"/>
              </w:rPr>
              <w:t>&amp; Flip-flops), Master-Slave Flip-flop,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Race around condition, </w:t>
            </w:r>
            <w:r w:rsidRPr="005401B5">
              <w:rPr>
                <w:rFonts w:ascii="Times New Roman" w:hAnsi="Times New Roman"/>
                <w:sz w:val="24"/>
                <w:szCs w:val="24"/>
              </w:rPr>
              <w:t>Flip-flop conversions, Timing and triggering consideration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s, </w:t>
            </w:r>
            <w:r w:rsidRPr="00B20286">
              <w:rPr>
                <w:rFonts w:ascii="Times New Roman" w:hAnsi="Times New Roman"/>
                <w:sz w:val="24"/>
                <w:szCs w:val="24"/>
              </w:rPr>
              <w:t>State diagrams, state tables, reduction of state tables and state assignment, design procedures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288D" w:rsidRPr="005401B5" w:rsidRDefault="00DF288D" w:rsidP="00445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1B5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DF288D" w:rsidRDefault="00DF288D" w:rsidP="00445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1B5">
              <w:rPr>
                <w:rFonts w:ascii="Times New Roman" w:hAnsi="Times New Roman"/>
                <w:b/>
                <w:sz w:val="24"/>
                <w:szCs w:val="24"/>
              </w:rPr>
              <w:t xml:space="preserve">REGISTERS AND COUNTERS: </w:t>
            </w:r>
            <w:r w:rsidRPr="005401B5">
              <w:rPr>
                <w:rFonts w:ascii="Times New Roman" w:hAnsi="Times New Roman"/>
                <w:sz w:val="24"/>
                <w:szCs w:val="24"/>
              </w:rPr>
              <w:t xml:space="preserve">Registers, Shift registers, Ripple counters, Synchronous counters, </w:t>
            </w:r>
            <w:r w:rsidRPr="00B20286">
              <w:rPr>
                <w:rFonts w:ascii="Times New Roman" w:hAnsi="Times New Roman"/>
                <w:sz w:val="24"/>
                <w:szCs w:val="24"/>
              </w:rPr>
              <w:t>Ring and Johnson counters.</w:t>
            </w:r>
          </w:p>
          <w:p w:rsidR="00DF288D" w:rsidRDefault="00DF288D" w:rsidP="00445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88D" w:rsidRPr="005401B5" w:rsidRDefault="00DF288D" w:rsidP="00445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1B5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DF288D" w:rsidRDefault="00DF288D" w:rsidP="00445D9E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656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MEMORY AND PROGRAMMABLE DEVICES: </w:t>
            </w:r>
            <w:r w:rsidRPr="0081656A">
              <w:rPr>
                <w:rFonts w:ascii="Times New Roman" w:eastAsiaTheme="minorEastAsia" w:hAnsi="Times New Roman"/>
                <w:sz w:val="24"/>
                <w:szCs w:val="24"/>
              </w:rPr>
              <w:t>Random-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Access Memory, Memory Decoding, </w:t>
            </w:r>
            <w:r w:rsidRPr="0081656A">
              <w:rPr>
                <w:rFonts w:ascii="Times New Roman" w:eastAsiaTheme="minorEastAsia" w:hAnsi="Times New Roman"/>
                <w:sz w:val="24"/>
                <w:szCs w:val="24"/>
              </w:rPr>
              <w:t>Read-only Memory, Programmable Logic Array, Programmable Array Logic, Sequential programmable devices.</w:t>
            </w:r>
          </w:p>
          <w:p w:rsidR="00DF288D" w:rsidRPr="001D62FB" w:rsidRDefault="00DF288D" w:rsidP="00445D9E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F288D" w:rsidRPr="001D62FB" w:rsidTr="00445D9E">
        <w:trPr>
          <w:trHeight w:val="485"/>
        </w:trPr>
        <w:tc>
          <w:tcPr>
            <w:tcW w:w="1560" w:type="dxa"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88D" w:rsidRDefault="00DF288D" w:rsidP="00445D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789" w:type="dxa"/>
            <w:gridSpan w:val="2"/>
          </w:tcPr>
          <w:p w:rsidR="00DF288D" w:rsidRDefault="00DF288D" w:rsidP="00445D9E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1656A">
              <w:rPr>
                <w:rFonts w:ascii="Times New Roman" w:eastAsiaTheme="minorEastAsia" w:hAnsi="Times New Roman"/>
                <w:b/>
                <w:sz w:val="24"/>
                <w:szCs w:val="24"/>
              </w:rPr>
              <w:t>TEXT BOOKS:</w:t>
            </w:r>
          </w:p>
          <w:p w:rsidR="00DF288D" w:rsidRPr="0081656A" w:rsidRDefault="00DF288D" w:rsidP="00DF288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6A">
              <w:rPr>
                <w:rFonts w:ascii="Times New Roman" w:hAnsi="Times New Roman"/>
                <w:sz w:val="24"/>
                <w:szCs w:val="24"/>
              </w:rPr>
              <w:t xml:space="preserve">Digital design by Morris </w:t>
            </w:r>
            <w:proofErr w:type="spellStart"/>
            <w:r w:rsidRPr="0081656A">
              <w:rPr>
                <w:rFonts w:ascii="Times New Roman" w:hAnsi="Times New Roman"/>
                <w:sz w:val="24"/>
                <w:szCs w:val="24"/>
              </w:rPr>
              <w:t>Mano</w:t>
            </w:r>
            <w:proofErr w:type="spellEnd"/>
            <w:r w:rsidRPr="008165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56A">
              <w:rPr>
                <w:rFonts w:ascii="Times New Roman" w:hAnsi="Times New Roman"/>
                <w:sz w:val="24"/>
                <w:szCs w:val="24"/>
              </w:rPr>
              <w:t>Pearson Education Asia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  <w:r w:rsidRPr="003257B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Ed., 2012</w:t>
            </w:r>
          </w:p>
          <w:p w:rsidR="00DF288D" w:rsidRPr="000C1948" w:rsidRDefault="00DF288D" w:rsidP="00DF288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948">
              <w:rPr>
                <w:rFonts w:ascii="Times New Roman" w:hAnsi="Times New Roman"/>
                <w:sz w:val="24"/>
                <w:szCs w:val="24"/>
              </w:rPr>
              <w:t>Fundamentals of logic design by Roth &amp; Charles,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19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Edition, West </w:t>
            </w:r>
            <w:r w:rsidRPr="00E4700D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Publishing</w:t>
            </w:r>
            <w:r w:rsidRPr="000C19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Company,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2009.</w:t>
            </w:r>
          </w:p>
          <w:p w:rsidR="00DF288D" w:rsidRDefault="00DF288D" w:rsidP="00445D9E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DF288D" w:rsidRDefault="00DF288D" w:rsidP="00445D9E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1656A">
              <w:rPr>
                <w:rFonts w:ascii="Times New Roman" w:eastAsiaTheme="minorEastAsia" w:hAnsi="Times New Roman"/>
                <w:b/>
                <w:sz w:val="24"/>
                <w:szCs w:val="24"/>
              </w:rPr>
              <w:t>REFERENCES:</w:t>
            </w:r>
          </w:p>
          <w:p w:rsidR="00DF288D" w:rsidRDefault="00DF288D" w:rsidP="00DF288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6A">
              <w:rPr>
                <w:rFonts w:ascii="Times New Roman" w:hAnsi="Times New Roman"/>
                <w:sz w:val="24"/>
                <w:szCs w:val="24"/>
              </w:rPr>
              <w:t>Fundamentals of logic circuits by 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56A">
              <w:rPr>
                <w:rFonts w:ascii="Times New Roman" w:hAnsi="Times New Roman"/>
                <w:sz w:val="24"/>
                <w:szCs w:val="24"/>
              </w:rPr>
              <w:t>Anand</w:t>
            </w:r>
            <w:proofErr w:type="spellEnd"/>
            <w:r w:rsidRPr="0081656A">
              <w:rPr>
                <w:rFonts w:ascii="Times New Roman" w:hAnsi="Times New Roman"/>
                <w:sz w:val="24"/>
                <w:szCs w:val="24"/>
              </w:rPr>
              <w:t xml:space="preserve"> Kumar, PHI </w:t>
            </w:r>
            <w:proofErr w:type="spellStart"/>
            <w:r w:rsidRPr="0081656A">
              <w:rPr>
                <w:rFonts w:ascii="Times New Roman" w:hAnsi="Times New Roman"/>
                <w:sz w:val="24"/>
                <w:szCs w:val="24"/>
              </w:rPr>
              <w:t>Learing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1FD0">
              <w:rPr>
                <w:color w:val="000000" w:themeColor="text1"/>
                <w:sz w:val="24"/>
                <w:szCs w:val="24"/>
              </w:rPr>
              <w:t>2016</w:t>
            </w:r>
          </w:p>
          <w:p w:rsidR="00DF288D" w:rsidRDefault="00DF288D" w:rsidP="00DF288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6A">
              <w:rPr>
                <w:rFonts w:ascii="Times New Roman" w:hAnsi="Times New Roman"/>
                <w:sz w:val="24"/>
                <w:szCs w:val="24"/>
              </w:rPr>
              <w:t>Jon M, Yarbrough, “Digital logic — ap</w:t>
            </w:r>
            <w:r>
              <w:rPr>
                <w:rFonts w:ascii="Times New Roman" w:hAnsi="Times New Roman"/>
                <w:sz w:val="24"/>
                <w:szCs w:val="24"/>
              </w:rPr>
              <w:t>plications and design”, Thomson-</w:t>
            </w:r>
            <w:r w:rsidRPr="0081656A">
              <w:rPr>
                <w:rFonts w:ascii="Times New Roman" w:hAnsi="Times New Roman"/>
                <w:sz w:val="24"/>
                <w:szCs w:val="24"/>
              </w:rPr>
              <w:t>Brooks India edition</w:t>
            </w:r>
          </w:p>
          <w:p w:rsidR="00DF288D" w:rsidRPr="00045C78" w:rsidRDefault="00DF288D" w:rsidP="00DF288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Fundamental o</w:t>
            </w:r>
            <w:r w:rsidRPr="00FB0580">
              <w:rPr>
                <w:rFonts w:ascii="Times New Roman" w:hAnsi="Times New Roman"/>
                <w:sz w:val="24"/>
                <w:szCs w:val="24"/>
              </w:rPr>
              <w:t xml:space="preserve">f Digital Design </w:t>
            </w:r>
            <w:proofErr w:type="gramStart"/>
            <w:r w:rsidRPr="00FB0580">
              <w:rPr>
                <w:rFonts w:ascii="Times New Roman" w:hAnsi="Times New Roman"/>
                <w:sz w:val="24"/>
                <w:szCs w:val="24"/>
              </w:rPr>
              <w:t>By</w:t>
            </w:r>
            <w:proofErr w:type="gramEnd"/>
            <w:r w:rsidRPr="00FB0580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proofErr w:type="spellStart"/>
            <w:r w:rsidRPr="00FB0580">
              <w:rPr>
                <w:rFonts w:ascii="Times New Roman" w:hAnsi="Times New Roman"/>
                <w:sz w:val="24"/>
                <w:szCs w:val="24"/>
              </w:rPr>
              <w:t>Senthil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0580">
              <w:rPr>
                <w:rFonts w:ascii="Times New Roman" w:hAnsi="Times New Roman"/>
                <w:sz w:val="24"/>
                <w:szCs w:val="24"/>
              </w:rPr>
              <w:t>Sivakumar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S.Chand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publications, 2014.</w:t>
            </w:r>
          </w:p>
        </w:tc>
      </w:tr>
      <w:tr w:rsidR="00DF288D" w:rsidRPr="001D62FB" w:rsidTr="00445D9E">
        <w:trPr>
          <w:trHeight w:val="485"/>
        </w:trPr>
        <w:tc>
          <w:tcPr>
            <w:tcW w:w="1560" w:type="dxa"/>
          </w:tcPr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88D" w:rsidRPr="001D62FB" w:rsidRDefault="00DF288D" w:rsidP="00445D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2FB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789" w:type="dxa"/>
            <w:gridSpan w:val="2"/>
          </w:tcPr>
          <w:p w:rsidR="00DF288D" w:rsidRPr="000029A1" w:rsidRDefault="00DF288D" w:rsidP="00DF288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9A1">
              <w:rPr>
                <w:rFonts w:ascii="Times New Roman" w:hAnsi="Times New Roman"/>
                <w:sz w:val="24"/>
                <w:szCs w:val="24"/>
              </w:rPr>
              <w:t>http://nptel.ac.in/cources</w:t>
            </w:r>
          </w:p>
          <w:p w:rsidR="00DF288D" w:rsidRPr="000B7A75" w:rsidRDefault="00DF288D" w:rsidP="00DF288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9A1">
              <w:rPr>
                <w:rFonts w:ascii="Times New Roman" w:hAnsi="Times New Roman"/>
                <w:sz w:val="24"/>
                <w:szCs w:val="24"/>
              </w:rPr>
              <w:t>https:</w:t>
            </w:r>
            <w:r w:rsidRPr="000B7A75">
              <w:rPr>
                <w:rFonts w:ascii="Times New Roman" w:hAnsi="Times New Roman"/>
                <w:sz w:val="24"/>
                <w:szCs w:val="24"/>
              </w:rPr>
              <w:t>// iete-elan.ac.in</w:t>
            </w:r>
          </w:p>
          <w:p w:rsidR="00DF288D" w:rsidRPr="004A08AA" w:rsidRDefault="00DF288D" w:rsidP="00DF288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4A08AA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https://freevideolectures.com/university/iitm</w:t>
              </w:r>
            </w:hyperlink>
          </w:p>
          <w:p w:rsidR="00DF288D" w:rsidRPr="001D62FB" w:rsidRDefault="00DF288D" w:rsidP="00445D9E">
            <w:pPr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288D" w:rsidRDefault="00DF288D" w:rsidP="00DF288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773" w:type="dxa"/>
        <w:tblInd w:w="-459" w:type="dxa"/>
        <w:tblLook w:val="04A0"/>
      </w:tblPr>
      <w:tblGrid>
        <w:gridCol w:w="1536"/>
        <w:gridCol w:w="963"/>
        <w:gridCol w:w="840"/>
        <w:gridCol w:w="706"/>
        <w:gridCol w:w="662"/>
        <w:gridCol w:w="643"/>
        <w:gridCol w:w="703"/>
        <w:gridCol w:w="702"/>
        <w:gridCol w:w="703"/>
        <w:gridCol w:w="703"/>
        <w:gridCol w:w="814"/>
        <w:gridCol w:w="894"/>
        <w:gridCol w:w="904"/>
      </w:tblGrid>
      <w:tr w:rsidR="00DF288D" w:rsidRPr="00D802D1" w:rsidTr="00445D9E">
        <w:tc>
          <w:tcPr>
            <w:tcW w:w="10773" w:type="dxa"/>
            <w:gridSpan w:val="13"/>
          </w:tcPr>
          <w:p w:rsidR="00DF288D" w:rsidRPr="00D802D1" w:rsidRDefault="00DF288D" w:rsidP="00445D9E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DF288D" w:rsidRPr="00D802D1" w:rsidTr="00445D9E">
        <w:tc>
          <w:tcPr>
            <w:tcW w:w="1536" w:type="dxa"/>
          </w:tcPr>
          <w:p w:rsidR="00DF288D" w:rsidRPr="00D802D1" w:rsidRDefault="00DF288D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63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40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706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2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703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702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703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703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814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894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904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</w:tr>
      <w:tr w:rsidR="00DF288D" w:rsidRPr="00D802D1" w:rsidTr="00445D9E">
        <w:tc>
          <w:tcPr>
            <w:tcW w:w="1536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963" w:type="dxa"/>
            <w:vAlign w:val="center"/>
          </w:tcPr>
          <w:p w:rsidR="00DF288D" w:rsidRPr="00725FED" w:rsidRDefault="00DF288D" w:rsidP="00445D9E">
            <w:pPr>
              <w:spacing w:after="160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06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03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03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03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814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94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904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</w:tr>
      <w:tr w:rsidR="00DF288D" w:rsidRPr="00D802D1" w:rsidTr="00445D9E">
        <w:tc>
          <w:tcPr>
            <w:tcW w:w="1536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963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06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03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03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03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814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94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904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</w:tr>
      <w:tr w:rsidR="00DF288D" w:rsidRPr="00D802D1" w:rsidTr="00445D9E">
        <w:tc>
          <w:tcPr>
            <w:tcW w:w="1536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963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06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  <w:vAlign w:val="center"/>
          </w:tcPr>
          <w:p w:rsidR="00DF288D" w:rsidRPr="00D802D1" w:rsidRDefault="00DF288D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DF288D" w:rsidRPr="00D802D1" w:rsidRDefault="00DF288D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03" w:type="dxa"/>
          </w:tcPr>
          <w:p w:rsidR="00DF288D" w:rsidRPr="00D802D1" w:rsidRDefault="00DF288D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702" w:type="dxa"/>
          </w:tcPr>
          <w:p w:rsidR="00DF288D" w:rsidRPr="00D802D1" w:rsidRDefault="00DF288D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03" w:type="dxa"/>
            <w:vAlign w:val="center"/>
          </w:tcPr>
          <w:p w:rsidR="00DF288D" w:rsidRPr="00D802D1" w:rsidRDefault="00DF288D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03" w:type="dxa"/>
          </w:tcPr>
          <w:p w:rsidR="00DF288D" w:rsidRPr="00D802D1" w:rsidRDefault="00DF288D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814" w:type="dxa"/>
            <w:vAlign w:val="center"/>
          </w:tcPr>
          <w:p w:rsidR="00DF288D" w:rsidRPr="00D802D1" w:rsidRDefault="00DF288D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94" w:type="dxa"/>
          </w:tcPr>
          <w:p w:rsidR="00DF288D" w:rsidRPr="00D802D1" w:rsidRDefault="00DF288D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904" w:type="dxa"/>
          </w:tcPr>
          <w:p w:rsidR="00DF288D" w:rsidRPr="00D802D1" w:rsidRDefault="00DF288D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</w:tr>
      <w:tr w:rsidR="00DF288D" w:rsidRPr="00D802D1" w:rsidTr="00445D9E">
        <w:tc>
          <w:tcPr>
            <w:tcW w:w="1536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963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06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03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03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03" w:type="dxa"/>
          </w:tcPr>
          <w:p w:rsidR="00DF288D" w:rsidRPr="00D802D1" w:rsidRDefault="00DF288D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814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94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904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</w:tr>
      <w:tr w:rsidR="00DF288D" w:rsidRPr="00D802D1" w:rsidTr="00445D9E">
        <w:tc>
          <w:tcPr>
            <w:tcW w:w="1536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963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06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03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03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03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814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94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904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</w:tr>
      <w:tr w:rsidR="00DF288D" w:rsidRPr="00D802D1" w:rsidTr="00445D9E">
        <w:tc>
          <w:tcPr>
            <w:tcW w:w="1536" w:type="dxa"/>
          </w:tcPr>
          <w:p w:rsidR="00DF288D" w:rsidRPr="00D802D1" w:rsidRDefault="00DF288D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963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06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2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03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03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03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814" w:type="dxa"/>
            <w:vAlign w:val="center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94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904" w:type="dxa"/>
          </w:tcPr>
          <w:p w:rsidR="00DF288D" w:rsidRPr="00D802D1" w:rsidRDefault="00DF288D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156E"/>
    <w:multiLevelType w:val="hybridMultilevel"/>
    <w:tmpl w:val="B80671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5C27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357A2"/>
    <w:multiLevelType w:val="hybridMultilevel"/>
    <w:tmpl w:val="EB1E90FC"/>
    <w:lvl w:ilvl="0" w:tplc="8B32A9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30B15"/>
    <w:multiLevelType w:val="hybridMultilevel"/>
    <w:tmpl w:val="B8089F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88D"/>
    <w:rsid w:val="00484114"/>
    <w:rsid w:val="00C642C9"/>
    <w:rsid w:val="00DF288D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8D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DF288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F288D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DF288D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eevideolectures.com/university/ii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2025-02-16T12:50:00Z</dcterms:created>
  <dcterms:modified xsi:type="dcterms:W3CDTF">2025-02-16T12:50:00Z</dcterms:modified>
</cp:coreProperties>
</file>